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ind w:firstLine="450"/>
        <w:rPr/>
      </w:pPr>
      <w:bookmarkStart w:colFirst="0" w:colLast="0" w:name="_heading=h.egswyu3ywqu9" w:id="0"/>
      <w:bookmarkEnd w:id="0"/>
      <w:r w:rsidDel="00000000" w:rsidR="00000000" w:rsidRPr="00000000">
        <w:rPr>
          <w:rtl w:val="0"/>
        </w:rPr>
        <w:t xml:space="preserve">FFL Principle 7- Reduce Stormwater Runoff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1941260892" name="image1.png"/>
            <a:graphic>
              <a:graphicData uri="http://schemas.openxmlformats.org/drawingml/2006/picture">
                <pic:pic>
                  <pic:nvPicPr>
                    <pic:cNvPr descr="UF CPET" id="0" name="image1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28577</wp:posOffset>
            </wp:positionH>
            <wp:positionV relativeFrom="paragraph">
              <wp:posOffset>-145413</wp:posOffset>
            </wp:positionV>
            <wp:extent cx="1076325" cy="516637"/>
            <wp:effectExtent b="0" l="0" r="0" t="0"/>
            <wp:wrapNone/>
            <wp:docPr descr="UF CPET" id="1941260893" name="image2.png"/>
            <a:graphic>
              <a:graphicData uri="http://schemas.openxmlformats.org/drawingml/2006/picture">
                <pic:pic>
                  <pic:nvPicPr>
                    <pic:cNvPr descr="UF CPET" id="0" name="image2.png"/>
                    <pic:cNvPicPr preferRelativeResize="0"/>
                  </pic:nvPicPr>
                  <pic:blipFill>
                    <a:blip r:embed="rId7"/>
                    <a:srcRect b="29989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28579</wp:posOffset>
            </wp:positionH>
            <wp:positionV relativeFrom="paragraph">
              <wp:posOffset>-145411</wp:posOffset>
            </wp:positionV>
            <wp:extent cx="1076325" cy="516637"/>
            <wp:effectExtent b="0" l="0" r="0" t="0"/>
            <wp:wrapNone/>
            <wp:docPr descr="UF CPET" id="1941260894" name="image3.png"/>
            <a:graphic>
              <a:graphicData uri="http://schemas.openxmlformats.org/drawingml/2006/picture">
                <pic:pic>
                  <pic:nvPicPr>
                    <pic:cNvPr descr="UF CPET" id="0" name="image3.png"/>
                    <pic:cNvPicPr preferRelativeResize="0"/>
                  </pic:nvPicPr>
                  <pic:blipFill>
                    <a:blip r:embed="rId7"/>
                    <a:srcRect b="29987" l="13596" r="13573" t="2333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516637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Style w:val="Heading1"/>
        <w:ind w:firstLine="450"/>
        <w:rPr/>
      </w:pPr>
      <w:bookmarkStart w:colFirst="0" w:colLast="0" w:name="_heading=h.wj425ede46i7" w:id="1"/>
      <w:bookmarkEnd w:id="1"/>
      <w:r w:rsidDel="00000000" w:rsidR="00000000" w:rsidRPr="00000000">
        <w:rPr>
          <w:rtl w:val="0"/>
        </w:rPr>
        <w:t xml:space="preserve">Stormwater Effects on Water Quality </w:t>
      </w:r>
    </w:p>
    <w:p w:rsidR="00000000" w:rsidDel="00000000" w:rsidP="00000000" w:rsidRDefault="00000000" w:rsidRPr="00000000" w14:paraId="00000003">
      <w:pPr>
        <w:pStyle w:val="Heading1"/>
        <w:ind w:firstLine="450"/>
        <w:rPr/>
      </w:pPr>
      <w:bookmarkStart w:colFirst="0" w:colLast="0" w:name="_heading=h.ikr8k775awwp" w:id="2"/>
      <w:bookmarkEnd w:id="2"/>
      <w:r w:rsidDel="00000000" w:rsidR="00000000" w:rsidRPr="00000000">
        <w:rPr>
          <w:rtl w:val="0"/>
        </w:rPr>
        <w:t xml:space="preserve">Middle School</w:t>
      </w:r>
    </w:p>
    <w:p w:rsidR="00000000" w:rsidDel="00000000" w:rsidP="00000000" w:rsidRDefault="00000000" w:rsidRPr="00000000" w14:paraId="00000004">
      <w:pPr>
        <w:pStyle w:val="Heading1"/>
        <w:ind w:firstLine="450"/>
        <w:rPr/>
      </w:pPr>
      <w:r w:rsidDel="00000000" w:rsidR="00000000" w:rsidRPr="00000000">
        <w:rPr>
          <w:rFonts w:ascii="Gibson" w:cs="Gibson" w:eastAsia="Gibson" w:hAnsi="Gibson"/>
          <w:b w:val="0"/>
          <w:i w:val="1"/>
          <w:sz w:val="24"/>
          <w:szCs w:val="24"/>
          <w:rtl w:val="0"/>
        </w:rPr>
        <w:t xml:space="preserve">Maureen Shankman, Santa Fe High School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f47e4b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b8d7d9"/>
          <w:sz w:val="24"/>
          <w:szCs w:val="24"/>
          <w:u w:val="none"/>
          <w:shd w:fill="auto" w:val="clear"/>
          <w:vertAlign w:val="baseline"/>
          <w:rtl w:val="0"/>
        </w:rPr>
        <w:t xml:space="preserve">   • • • • • • • • • • • • • • • • • • • • • • • • • • • • • • • • • • • • • • • • • • • • • • • • • • • • • • • • • • • •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47e4b"/>
          <w:sz w:val="24"/>
          <w:szCs w:val="24"/>
          <w:u w:val="none"/>
          <w:shd w:fill="auto" w:val="clear"/>
          <w:vertAlign w:val="baseline"/>
          <w:rtl w:val="0"/>
        </w:rPr>
        <w:t xml:space="preserve">    </w:t>
      </w:r>
    </w:p>
    <w:tbl>
      <w:tblPr>
        <w:tblStyle w:val="Table1"/>
        <w:tblpPr w:leftFromText="180" w:rightFromText="180" w:topFromText="0" w:bottomFromText="0" w:vertAnchor="text" w:horzAnchor="text" w:tblpX="216" w:tblpY="211"/>
        <w:tblW w:w="10620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420"/>
        <w:gridCol w:w="3538"/>
        <w:gridCol w:w="3662"/>
        <w:tblGridChange w:id="0">
          <w:tblGrid>
            <w:gridCol w:w="3420"/>
            <w:gridCol w:w="3538"/>
            <w:gridCol w:w="3662"/>
          </w:tblGrid>
        </w:tblGridChange>
      </w:tblGrid>
      <w:tr>
        <w:trPr>
          <w:cantSplit w:val="0"/>
          <w:tblHeader w:val="0"/>
        </w:trPr>
        <w:tc>
          <w:tcPr>
            <w:gridSpan w:val="2"/>
            <w:tcBorders>
              <w:top w:color="b8d7d9" w:space="0" w:sz="24" w:val="single"/>
              <w:left w:color="b8d7d9" w:space="0" w:sz="24" w:val="single"/>
              <w:bottom w:color="b8d7d9" w:space="0" w:sz="24" w:val="single"/>
              <w:right w:color="b8d7d9" w:space="0" w:sz="24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Program Type: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Lesson Plan - Middle School</w:t>
            </w:r>
          </w:p>
        </w:tc>
        <w:tc>
          <w:tcPr>
            <w:tcBorders>
              <w:top w:color="b8d7d9" w:space="0" w:sz="24" w:val="single"/>
              <w:left w:color="b8d7d9" w:space="0" w:sz="24" w:val="single"/>
              <w:bottom w:color="b8d7d9" w:space="0" w:sz="24" w:val="single"/>
              <w:right w:color="b8d7d9" w:space="0" w:sz="2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Duration: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3 days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3eb0aa" w:space="0" w:sz="24" w:val="single"/>
              <w:left w:color="3eb0aa" w:space="0" w:sz="24" w:val="single"/>
              <w:bottom w:color="3eb0aa" w:space="0" w:sz="24" w:val="single"/>
              <w:right w:color="3eb0aa" w:space="0" w:sz="24" w:val="single"/>
            </w:tcBorders>
          </w:tcPr>
          <w:p w:rsidR="00000000" w:rsidDel="00000000" w:rsidP="00000000" w:rsidRDefault="00000000" w:rsidRPr="00000000" w14:paraId="0000000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Standards:                           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A">
            <w:pPr>
              <w:pBdr>
                <w:top w:color="373743" w:space="0" w:sz="0" w:val="none"/>
                <w:left w:color="373743" w:space="0" w:sz="0" w:val="none"/>
                <w:bottom w:color="373743" w:space="0" w:sz="0" w:val="none"/>
                <w:right w:color="373743" w:space="0" w:sz="0" w:val="none"/>
                <w:between w:color="373743" w:space="0" w:sz="0" w:val="none"/>
              </w:pBdr>
              <w:shd w:fill="ffffff" w:val="clear"/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SC.7.E.6.6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Describe the effects of pollution (point and nonpoint sources) on water quality and aquatic ecosystems.</w:t>
            </w:r>
          </w:p>
          <w:p w:rsidR="00000000" w:rsidDel="00000000" w:rsidP="00000000" w:rsidRDefault="00000000" w:rsidRPr="00000000" w14:paraId="0000000B">
            <w:pPr>
              <w:pBdr>
                <w:top w:color="373743" w:space="0" w:sz="0" w:val="none"/>
                <w:left w:color="373743" w:space="0" w:sz="0" w:val="none"/>
                <w:bottom w:color="373743" w:space="0" w:sz="0" w:val="none"/>
                <w:right w:color="373743" w:space="0" w:sz="0" w:val="none"/>
                <w:between w:color="373743" w:space="0" w:sz="0" w:val="none"/>
              </w:pBdr>
              <w:shd w:fill="ffffff" w:val="clear"/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SC.7.L.17.1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Investigate and describe how environmental changes (such as pollution, natural disasters, or human activity) affect ecosystems.</w:t>
            </w:r>
          </w:p>
          <w:p w:rsidR="00000000" w:rsidDel="00000000" w:rsidP="00000000" w:rsidRDefault="00000000" w:rsidRPr="00000000" w14:paraId="0000000C">
            <w:pPr>
              <w:pBdr>
                <w:top w:color="373743" w:space="0" w:sz="0" w:val="none"/>
                <w:left w:color="373743" w:space="0" w:sz="0" w:val="none"/>
                <w:bottom w:color="373743" w:space="0" w:sz="0" w:val="none"/>
                <w:right w:color="373743" w:space="0" w:sz="0" w:val="none"/>
                <w:between w:color="373743" w:space="0" w:sz="0" w:val="none"/>
              </w:pBdr>
              <w:shd w:fill="ffffff" w:val="clear"/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SC.7.E.6.3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Explain the water cycle and how human activities, including stormwater runoff, affect water quality.</w:t>
            </w:r>
          </w:p>
          <w:p w:rsidR="00000000" w:rsidDel="00000000" w:rsidP="00000000" w:rsidRDefault="00000000" w:rsidRPr="00000000" w14:paraId="0000000D">
            <w:pPr>
              <w:pBdr>
                <w:top w:color="373743" w:space="0" w:sz="0" w:val="none"/>
                <w:left w:color="373743" w:space="0" w:sz="0" w:val="none"/>
                <w:bottom w:color="373743" w:space="0" w:sz="0" w:val="none"/>
                <w:right w:color="373743" w:space="0" w:sz="0" w:val="none"/>
                <w:between w:color="373743" w:space="0" w:sz="0" w:val="none"/>
              </w:pBdr>
              <w:shd w:fill="ffffff" w:val="clear"/>
              <w:spacing w:line="276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SC.7.N.1.5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Describe the importance of accurate and precise data collection and analysis in scientific investigations.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3eb0aa" w:space="0" w:sz="24" w:val="single"/>
              <w:left w:color="3eb0aa" w:space="0" w:sz="24" w:val="single"/>
              <w:bottom w:color="3eb0aa" w:space="0" w:sz="24" w:val="single"/>
              <w:right w:color="3eb0aa" w:space="0" w:sz="2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Learning Objectives: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373743"/>
                <w:sz w:val="21"/>
                <w:szCs w:val="21"/>
                <w:rtl w:val="0"/>
              </w:rPr>
              <w:t xml:space="preserve">To identify key principles of Florida-Friendly Landscaping that help protect water quality.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3eb0aa" w:space="0" w:sz="24" w:val="single"/>
              <w:left w:color="3eb0aa" w:space="0" w:sz="24" w:val="single"/>
              <w:bottom w:color="3eb0aa" w:space="0" w:sz="24" w:val="single"/>
              <w:right w:color="3eb0aa" w:space="0" w:sz="24" w:val="single"/>
            </w:tcBorders>
          </w:tcPr>
          <w:p w:rsidR="00000000" w:rsidDel="00000000" w:rsidP="00000000" w:rsidRDefault="00000000" w:rsidRPr="00000000" w14:paraId="0000001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Guiding Questions: 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How does stormwater pollution cause environmental changes?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  <w:shd w:fill="00a0d4" w:val="clea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Intended Outcomes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As a result of the program, what I want my audience to LEARN…</w:t>
            </w:r>
          </w:p>
          <w:p w:rsidR="00000000" w:rsidDel="00000000" w:rsidP="00000000" w:rsidRDefault="00000000" w:rsidRPr="00000000" w14:paraId="0000001A">
            <w:pPr>
              <w:spacing w:after="20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Students will explain the concept of stormwater runoff and its sources in urban and natural environments.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Students will identify common pollutants found in stormwater and describe their potential impact on local water bodies and ecosystems.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Students will explain how stormwater runoff affects the local ecosystems.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Students will raise questions, create hypotheses and propose solutions for water quality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1F">
            <w:pPr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As a result of the program, I want my audience to ACT by…</w:t>
            </w:r>
          </w:p>
          <w:p w:rsidR="00000000" w:rsidDel="00000000" w:rsidP="00000000" w:rsidRDefault="00000000" w:rsidRPr="00000000" w14:paraId="00000020">
            <w:pPr>
              <w:spacing w:after="200" w:before="0" w:line="24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Students will conduct water quality tests on stormwater samples collected from local sites.</w:t>
            </w:r>
          </w:p>
          <w:p w:rsidR="00000000" w:rsidDel="00000000" w:rsidP="00000000" w:rsidRDefault="00000000" w:rsidRPr="00000000" w14:paraId="00000021">
            <w:pPr>
              <w:pBdr>
                <w:top w:color="373743" w:space="0" w:sz="0" w:val="none"/>
                <w:left w:color="373743" w:space="0" w:sz="0" w:val="none"/>
                <w:bottom w:color="373743" w:space="0" w:sz="0" w:val="none"/>
                <w:right w:color="373743" w:space="0" w:sz="0" w:val="none"/>
                <w:between w:color="373743" w:space="0" w:sz="0" w:val="none"/>
              </w:pBdr>
              <w:shd w:fill="ffffff" w:val="clear"/>
              <w:spacing w:after="200" w:before="0" w:line="24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Students will analyze and interpret water quality data to assess the health of stormwater and its effects on the environment.</w:t>
            </w:r>
          </w:p>
          <w:p w:rsidR="00000000" w:rsidDel="00000000" w:rsidP="00000000" w:rsidRDefault="00000000" w:rsidRPr="00000000" w14:paraId="00000022">
            <w:pPr>
              <w:pBdr>
                <w:top w:color="373743" w:space="0" w:sz="0" w:val="none"/>
                <w:left w:color="373743" w:space="0" w:sz="0" w:val="none"/>
                <w:bottom w:color="373743" w:space="0" w:sz="0" w:val="none"/>
                <w:right w:color="373743" w:space="0" w:sz="0" w:val="none"/>
                <w:between w:color="373743" w:space="0" w:sz="0" w:val="none"/>
              </w:pBdr>
              <w:shd w:fill="ffffff" w:val="clear"/>
              <w:spacing w:after="200" w:before="0" w:line="24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Students will investigate human activities in Florida that contribute to stormwater pollution and propose practical solutions to reduce contamination.</w:t>
            </w:r>
          </w:p>
          <w:p w:rsidR="00000000" w:rsidDel="00000000" w:rsidP="00000000" w:rsidRDefault="00000000" w:rsidRPr="00000000" w14:paraId="00000023">
            <w:pPr>
              <w:pBdr>
                <w:top w:color="373743" w:space="0" w:sz="0" w:val="none"/>
                <w:left w:color="373743" w:space="0" w:sz="0" w:val="none"/>
                <w:bottom w:color="373743" w:space="0" w:sz="0" w:val="none"/>
                <w:right w:color="373743" w:space="0" w:sz="0" w:val="none"/>
                <w:between w:color="373743" w:space="0" w:sz="0" w:val="none"/>
              </w:pBdr>
              <w:shd w:fill="ffffff" w:val="clear"/>
              <w:spacing w:after="200" w:before="0" w:line="240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Students will communicate their findings, demonstrating understanding of stormwater’s role in water quality and ecosystem health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Assessment: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How will you know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your audience has reached your intended outcomes)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Develop an </w:t>
            </w:r>
            <w:hyperlink r:id="rId8">
              <w:r w:rsidDel="00000000" w:rsidR="00000000" w:rsidRPr="00000000">
                <w:rPr>
                  <w:rFonts w:ascii="Calibri" w:cs="Calibri" w:eastAsia="Calibri" w:hAnsi="Calibri"/>
                  <w:color w:val="1155cc"/>
                  <w:sz w:val="22"/>
                  <w:szCs w:val="22"/>
                  <w:u w:val="single"/>
                  <w:rtl w:val="0"/>
                </w:rPr>
                <w:t xml:space="preserve">Environmental Impact </w:t>
              </w:r>
            </w:hyperlink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(not as detailed) Report to present to peers and administration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Lab Sheet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  <w:shd w:fill="00a0d4" w:val="clear"/>
          </w:tcPr>
          <w:p w:rsidR="00000000" w:rsidDel="00000000" w:rsidP="00000000" w:rsidRDefault="00000000" w:rsidRPr="00000000" w14:paraId="00000027">
            <w:pPr>
              <w:rPr>
                <w:rFonts w:ascii="Calibri" w:cs="Calibri" w:eastAsia="Calibri" w:hAnsi="Calibri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Schedule Layout: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a0d4" w:space="0" w:sz="24" w:val="single"/>
              <w:left w:color="00a0d4" w:space="0" w:sz="24" w:val="single"/>
              <w:bottom w:color="00a0d4" w:space="0" w:sz="24" w:val="single"/>
              <w:right w:color="00a0d4" w:space="0" w:sz="24" w:val="single"/>
            </w:tcBorders>
            <w:shd w:fill="00a0d4" w:val="clear"/>
          </w:tcPr>
          <w:p w:rsidR="00000000" w:rsidDel="00000000" w:rsidP="00000000" w:rsidRDefault="00000000" w:rsidRPr="00000000" w14:paraId="00000029">
            <w:pPr>
              <w:rPr>
                <w:rFonts w:ascii="Calibri" w:cs="Calibri" w:eastAsia="Calibri" w:hAnsi="Calibri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Items Needed: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3.90625" w:hRule="atLeast"/>
          <w:tblHeader w:val="0"/>
        </w:trPr>
        <w:tc>
          <w:tcPr>
            <w:gridSpan w:val="2"/>
            <w:tcBorders>
              <w:top w:color="00a0d4" w:space="0" w:sz="24" w:val="single"/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Day 1- Explore: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Spark curiosity about stormwater and its impact on the environment.</w:t>
            </w:r>
          </w:p>
          <w:p w:rsidR="00000000" w:rsidDel="00000000" w:rsidP="00000000" w:rsidRDefault="00000000" w:rsidRPr="00000000" w14:paraId="0000002B">
            <w:pPr>
              <w:spacing w:before="0" w:line="24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-Show a short video or images of stormwater runoff during a rainstorm in urban areas.</w:t>
            </w:r>
          </w:p>
          <w:p w:rsidR="00000000" w:rsidDel="00000000" w:rsidP="00000000" w:rsidRDefault="00000000" w:rsidRPr="00000000" w14:paraId="0000002C">
            <w:pPr>
              <w:spacing w:before="0" w:line="24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-Ask students:</w:t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3"/>
              </w:numPr>
              <w:spacing w:before="0" w:line="24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What happens to rainwater when it falls on streets, parking lots, or rooftops?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spacing w:before="0" w:line="24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Where does this water go?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spacing w:after="0" w:before="0" w:line="24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How might this water affect rivers, lakes, or oceans?</w:t>
            </w:r>
          </w:p>
          <w:p w:rsidR="00000000" w:rsidDel="00000000" w:rsidP="00000000" w:rsidRDefault="00000000" w:rsidRPr="00000000" w14:paraId="00000030">
            <w:pPr>
              <w:spacing w:after="0" w:before="0" w:line="24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-Introduce the idea that stormwater can carry pollutants and affect water quality.</w:t>
            </w:r>
          </w:p>
          <w:p w:rsidR="00000000" w:rsidDel="00000000" w:rsidP="00000000" w:rsidRDefault="00000000" w:rsidRPr="00000000" w14:paraId="00000031">
            <w:pPr>
              <w:spacing w:after="200" w:before="0" w:line="24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-Homework: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Have students collect samples from the water fountain, the retention pond and a local pond close to their home </w:t>
            </w:r>
          </w:p>
        </w:tc>
        <w:tc>
          <w:tcPr>
            <w:tcBorders>
              <w:top w:color="00a0d4" w:space="0" w:sz="24" w:val="single"/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3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3.90625" w:hRule="atLeast"/>
          <w:tblHeader w:val="0"/>
        </w:trPr>
        <w:tc>
          <w:tcPr>
            <w:gridSpan w:val="2"/>
            <w:tcBorders>
              <w:top w:color="00a0d4" w:space="0" w:sz="24" w:val="single"/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Day 2- Explain: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Investigate local stormwater by testing water samples.</w:t>
            </w:r>
          </w:p>
          <w:p w:rsidR="00000000" w:rsidDel="00000000" w:rsidP="00000000" w:rsidRDefault="00000000" w:rsidRPr="00000000" w14:paraId="00000035">
            <w:pPr>
              <w:spacing w:after="0" w:before="0" w:line="24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-Provide students with water samples collected from different sources (e.g., tap water, pond, storm drain, rainwater).</w:t>
            </w:r>
          </w:p>
          <w:p w:rsidR="00000000" w:rsidDel="00000000" w:rsidP="00000000" w:rsidRDefault="00000000" w:rsidRPr="00000000" w14:paraId="00000036">
            <w:pPr>
              <w:spacing w:after="0" w:before="0" w:line="24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-Have students work in small groups to test key water quality indicators using simple kits or probes: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pH level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Turbidity (cloudiness)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Temperature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Dissolved Oxygen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spacing w:after="0" w:before="0" w:line="24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Presence of nitrates or phosphates (if available)</w:t>
            </w:r>
          </w:p>
          <w:p w:rsidR="00000000" w:rsidDel="00000000" w:rsidP="00000000" w:rsidRDefault="00000000" w:rsidRPr="00000000" w14:paraId="0000003C">
            <w:pPr>
              <w:spacing w:after="200" w:before="0" w:line="240" w:lineRule="auto"/>
              <w:ind w:left="0" w:firstLine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-Students record their observations and measurements.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a0d4" w:space="0" w:sz="24" w:val="single"/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3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Sample of Clean Water</w:t>
            </w:r>
          </w:p>
          <w:p w:rsidR="00000000" w:rsidDel="00000000" w:rsidP="00000000" w:rsidRDefault="00000000" w:rsidRPr="00000000" w14:paraId="0000003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Sample of Retention Pond Water</w:t>
            </w:r>
          </w:p>
          <w:p w:rsidR="00000000" w:rsidDel="00000000" w:rsidP="00000000" w:rsidRDefault="00000000" w:rsidRPr="00000000" w14:paraId="0000004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Sample of Mystery Water</w:t>
            </w:r>
          </w:p>
          <w:p w:rsidR="00000000" w:rsidDel="00000000" w:rsidP="00000000" w:rsidRDefault="00000000" w:rsidRPr="00000000" w14:paraId="0000004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Test kit from Carolina Biological or similar 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both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Day 2 or 3: Elaborate-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Understand how stormwater affects water quality and ecosystems</w:t>
            </w:r>
          </w:p>
          <w:p w:rsidR="00000000" w:rsidDel="00000000" w:rsidP="00000000" w:rsidRDefault="00000000" w:rsidRPr="00000000" w14:paraId="00000043">
            <w:pPr>
              <w:spacing w:after="0" w:before="0" w:line="24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-Discuss what each water quality indicator means and why it matters: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pH affects aquatic life health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Turbidity indicates sediment or pollution levels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Temperature impacts oxygen levels in water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Nitrates/phosphates can cause algae blooms</w:t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-Relate findings from their water tests to potential stormwater pollution sources (e.g., fertilizers, oil, trash).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-Compare results to Florida Department of Environmental Protection Acceptable Limits 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-Introduce the concept of nonpoint source pollution carried by stormwater runoff.</w:t>
            </w:r>
          </w:p>
        </w:tc>
        <w:tc>
          <w:tcPr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4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4D">
            <w:pPr>
              <w:spacing w:after="200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Optional: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Invite Guest Lecturer from IFAS Mike Clark or AJ Reisinger</w:t>
            </w:r>
          </w:p>
        </w:tc>
        <w:tc>
          <w:tcPr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4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Day 3/ Homework: Evaluate-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Assess Student Understanding and Application of Concepts </w:t>
            </w:r>
          </w:p>
          <w:p w:rsidR="00000000" w:rsidDel="00000000" w:rsidP="00000000" w:rsidRDefault="00000000" w:rsidRPr="00000000" w14:paraId="00000051">
            <w:pPr>
              <w:spacing w:before="0" w:line="276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-Have students create a mock environmental impact report</w:t>
            </w:r>
          </w:p>
          <w:p w:rsidR="00000000" w:rsidDel="00000000" w:rsidP="00000000" w:rsidRDefault="00000000" w:rsidRPr="00000000" w14:paraId="00000052">
            <w:pPr>
              <w:spacing w:line="276" w:lineRule="auto"/>
              <w:ind w:left="0" w:firstLine="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-Reflection Questions: 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What did you learn about stormwater and its effects on water quality?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How can water testing help us understand pollution?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2"/>
              </w:numPr>
              <w:spacing w:after="200" w:line="276" w:lineRule="auto"/>
              <w:ind w:left="720" w:hanging="36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What are some ways to reduce stormwater pollution?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5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Computers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58">
            <w:pPr>
              <w:spacing w:after="20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Present report to class and class visitors</w:t>
            </w:r>
          </w:p>
        </w:tc>
        <w:tc>
          <w:tcPr>
            <w:tcBorders>
              <w:left w:color="00a0d4" w:space="0" w:sz="24" w:val="single"/>
              <w:right w:color="00a0d4" w:space="0" w:sz="24" w:val="single"/>
            </w:tcBorders>
          </w:tcPr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Computer/Projector</w:t>
            </w:r>
          </w:p>
        </w:tc>
      </w:tr>
    </w:tbl>
    <w:p w:rsidR="00000000" w:rsidDel="00000000" w:rsidP="00000000" w:rsidRDefault="00000000" w:rsidRPr="00000000" w14:paraId="0000005B">
      <w:pPr>
        <w:spacing w:after="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5840" w:w="12240" w:orient="portrait"/>
      <w:pgMar w:bottom="720" w:top="720" w:left="720" w:right="720" w:header="720" w:footer="28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Lo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Gibson"/>
  <w:font w:name="Museo 700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rPr/>
    </w:pPr>
    <w:r w:rsidDel="00000000" w:rsidR="00000000" w:rsidRPr="00000000">
      <w:rPr>
        <w:rFonts w:ascii="Lora" w:cs="Lora" w:eastAsia="Lora" w:hAnsi="Lora"/>
        <w:i w:val="1"/>
        <w:color w:val="999999"/>
        <w:sz w:val="18"/>
        <w:szCs w:val="18"/>
        <w:rtl w:val="0"/>
      </w:rPr>
      <w:t xml:space="preserve">Edited by Morgan Nielsen, Center for Precollegiate Education and Training, University of Florida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Gibson" w:cs="Gibson" w:eastAsia="Gibson" w:hAnsi="Gibson"/>
        <w:sz w:val="24"/>
        <w:szCs w:val="24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450" w:right="0" w:hanging="450"/>
      <w:jc w:val="center"/>
    </w:pPr>
    <w:rPr>
      <w:rFonts w:ascii="Calibri" w:cs="Calibri" w:eastAsia="Calibri" w:hAnsi="Calibri"/>
      <w:b w:val="1"/>
      <w:i w:val="0"/>
      <w:smallCaps w:val="0"/>
      <w:strike w:val="0"/>
      <w:color w:val="002060"/>
      <w:sz w:val="32"/>
      <w:szCs w:val="3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ind w:left="450"/>
    </w:pPr>
    <w:rPr>
      <w:rFonts w:ascii="Museo 700" w:cs="Museo 700" w:eastAsia="Museo 700" w:hAnsi="Museo 700"/>
      <w:b w:val="1"/>
      <w:color w:val="b1272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lineRule="auto"/>
    </w:pPr>
    <w:rPr>
      <w:rFonts w:ascii="Museo 700" w:cs="Museo 700" w:eastAsia="Museo 700" w:hAnsi="Museo 700"/>
      <w:b w:val="1"/>
      <w:color w:val="00a0d4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Normal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8E1344"/>
    <w:rPr>
      <w:rFonts w:cstheme="minorHAnsi" w:eastAsiaTheme="majorEastAsia"/>
      <w:b w:val="1"/>
      <w:bCs w:val="1"/>
      <w:color w:val="002060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045061"/>
    <w:rPr>
      <w:rFonts w:ascii="Museo 700" w:hAnsi="Museo 700" w:cstheme="majorBidi" w:eastAsiaTheme="majorEastAsia"/>
      <w:b w:val="1"/>
      <w:bCs w:val="1"/>
      <w:color w:val="b12720"/>
      <w:sz w:val="3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56F5C"/>
    <w:rPr>
      <w:rFonts w:ascii="Museo 700" w:hAnsi="Museo 700" w:cstheme="majorBidi" w:eastAsiaTheme="majorEastAsia"/>
      <w:b w:val="1"/>
      <w:bCs w:val="1"/>
      <w:color w:val="00a0d4"/>
      <w:sz w:val="28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8C6DEC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8C6DEC"/>
    <w:rPr>
      <w:rFonts w:ascii="Tahoma" w:cs="Tahoma" w:hAnsi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 w:val="1"/>
    <w:rsid w:val="007A60F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7A60F6"/>
  </w:style>
  <w:style w:type="paragraph" w:styleId="Footer">
    <w:name w:val="footer"/>
    <w:basedOn w:val="Normal"/>
    <w:link w:val="FooterChar"/>
    <w:uiPriority w:val="99"/>
    <w:unhideWhenUsed w:val="1"/>
    <w:rsid w:val="007A60F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7A60F6"/>
  </w:style>
  <w:style w:type="paragraph" w:styleId="ListParagraph">
    <w:name w:val="List Paragraph"/>
    <w:basedOn w:val="Normal"/>
    <w:uiPriority w:val="34"/>
    <w:qFormat w:val="1"/>
    <w:rsid w:val="00F712DE"/>
    <w:pPr>
      <w:ind w:left="720"/>
      <w:contextualSpacing w:val="1"/>
    </w:pPr>
  </w:style>
  <w:style w:type="paragraph" w:styleId="NoSpacing">
    <w:name w:val="No Spacing"/>
    <w:uiPriority w:val="1"/>
    <w:qFormat w:val="1"/>
    <w:rsid w:val="007A60F6"/>
    <w:pPr>
      <w:spacing w:after="0" w:line="240" w:lineRule="auto"/>
    </w:pPr>
  </w:style>
  <w:style w:type="table" w:styleId="TableGrid">
    <w:name w:val="Table Grid"/>
    <w:basedOn w:val="TableNormal"/>
    <w:uiPriority w:val="39"/>
    <w:rsid w:val="00E9307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Hyperlink">
    <w:name w:val="Hyperlink"/>
    <w:basedOn w:val="DefaultParagraphFont"/>
    <w:uiPriority w:val="99"/>
    <w:unhideWhenUsed w:val="1"/>
    <w:rsid w:val="0075014A"/>
    <w:rPr>
      <w:color w:val="681147" w:themeColor="hyperlink"/>
      <w:u w:val="single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D4712C"/>
    <w:rPr>
      <w:color w:val="e3c72e" w:themeColor="followedHyperlink"/>
      <w:u w:val="singl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docs.google.com/document/d/1_xijDeZDDUQE4y6S7alw1zodw8VWN3SBXzP-RsKs1H4/edit?usp=sharin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ora-regular.ttf"/><Relationship Id="rId2" Type="http://schemas.openxmlformats.org/officeDocument/2006/relationships/font" Target="fonts/Lora-bold.ttf"/><Relationship Id="rId3" Type="http://schemas.openxmlformats.org/officeDocument/2006/relationships/font" Target="fonts/Lora-italic.ttf"/><Relationship Id="rId4" Type="http://schemas.openxmlformats.org/officeDocument/2006/relationships/font" Target="fonts/Lora-boldItalic.ttf"/></Relationships>
</file>

<file path=word/theme/theme1.xml><?xml version="1.0" encoding="utf-8"?>
<a:theme xmlns:a="http://schemas.openxmlformats.org/drawingml/2006/main" name="Office Theme">
  <a:themeElements>
    <a:clrScheme name="DZ brand - Red tones">
      <a:dk1>
        <a:srgbClr val="B12720"/>
      </a:dk1>
      <a:lt1>
        <a:sysClr val="window" lastClr="FFFFFF"/>
      </a:lt1>
      <a:dk2>
        <a:srgbClr val="B12720"/>
      </a:dk2>
      <a:lt2>
        <a:srgbClr val="F47E4B"/>
      </a:lt2>
      <a:accent1>
        <a:srgbClr val="B12720"/>
      </a:accent1>
      <a:accent2>
        <a:srgbClr val="681147"/>
      </a:accent2>
      <a:accent3>
        <a:srgbClr val="F47E4B"/>
      </a:accent3>
      <a:accent4>
        <a:srgbClr val="E3C72E"/>
      </a:accent4>
      <a:accent5>
        <a:srgbClr val="E7A637"/>
      </a:accent5>
      <a:accent6>
        <a:srgbClr val="E17434"/>
      </a:accent6>
      <a:hlink>
        <a:srgbClr val="681147"/>
      </a:hlink>
      <a:folHlink>
        <a:srgbClr val="E3C72E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TS1Pdtf5warKlzvRs+uEIht1Ag==">CgMxLjAyDmguZWdzd3l1M3l3cXU5Mg5oLndqNDI1ZWRlNDZpNzIOaC5pa3I4azc3NWF3d3A4AHIhMTIwT0hvcExkUGphbjdjLXM1SFRfVXJGT00wWTB3MTJv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2023-12-16T15:04:00Z</dcterms:created>
  <dc:creator>bfrederick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0x010100802D6888B507D24AB654FE159272AA69</vt:lpwstr>
  </property>
</Properties>
</file>